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EBDB0">
      <w:pPr>
        <w:jc w:val="center"/>
        <w:rPr>
          <w:rFonts w:hint="eastAsia" w:eastAsiaTheme="minorEastAsia"/>
          <w:b w:val="0"/>
          <w:bCs w:val="0"/>
          <w:sz w:val="36"/>
          <w:szCs w:val="36"/>
          <w:vertAlign w:val="baseline"/>
          <w:lang w:eastAsia="zh-CN"/>
        </w:rPr>
      </w:pPr>
      <w:r>
        <w:rPr>
          <w:b w:val="0"/>
          <w:bCs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-243205</wp:posOffset>
                </wp:positionV>
                <wp:extent cx="1663700" cy="444500"/>
                <wp:effectExtent l="0" t="0" r="1270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74055" y="836295"/>
                          <a:ext cx="16637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D1052">
                            <w:pPr>
                              <w:rPr>
                                <w:rFonts w:hint="default" w:eastAsiaTheme="minorEastAsia"/>
                                <w:sz w:val="21"/>
                                <w:szCs w:val="21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编号：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15pt;margin-top:-19.15pt;height:35pt;width:131pt;z-index:251659264;mso-width-relative:page;mso-height-relative:page;" filled="f" stroked="f" coordsize="21600,21600" o:gfxdata="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OJVGftoAAAAKAQAADwAAAAAAAAAB&#10;ACAAAAAiAAAAZHJzL2Rvd25yZXYueG1sUEsBAhQAFAAAAAgAh07iQMfbrwpHAgAAcQ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DD1052">
                      <w:pPr>
                        <w:rPr>
                          <w:rFonts w:hint="default" w:eastAsiaTheme="minorEastAsia"/>
                          <w:sz w:val="21"/>
                          <w:szCs w:val="21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编号：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 w:val="0"/>
          <w:bCs w:val="0"/>
          <w:sz w:val="36"/>
          <w:szCs w:val="36"/>
          <w:lang w:eastAsia="zh-CN"/>
        </w:rPr>
        <w:t>职业病诊断就诊登记表</w:t>
      </w:r>
    </w:p>
    <w:tbl>
      <w:tblPr>
        <w:tblStyle w:val="3"/>
        <w:tblpPr w:leftFromText="180" w:rightFromText="180" w:vertAnchor="text" w:horzAnchor="page" w:tblpX="1009" w:tblpY="178"/>
        <w:tblOverlap w:val="never"/>
        <w:tblW w:w="104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440"/>
        <w:gridCol w:w="1170"/>
        <w:gridCol w:w="881"/>
        <w:gridCol w:w="269"/>
        <w:gridCol w:w="332"/>
        <w:gridCol w:w="654"/>
        <w:gridCol w:w="780"/>
        <w:gridCol w:w="640"/>
        <w:gridCol w:w="1194"/>
        <w:gridCol w:w="186"/>
        <w:gridCol w:w="374"/>
        <w:gridCol w:w="410"/>
        <w:gridCol w:w="80"/>
        <w:gridCol w:w="80"/>
        <w:gridCol w:w="553"/>
        <w:gridCol w:w="308"/>
        <w:gridCol w:w="664"/>
        <w:gridCol w:w="569"/>
      </w:tblGrid>
      <w:tr w14:paraId="5A54C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25" w:type="dxa"/>
            <w:gridSpan w:val="2"/>
            <w:vAlign w:val="center"/>
          </w:tcPr>
          <w:p w14:paraId="0A535C56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2051" w:type="dxa"/>
            <w:gridSpan w:val="2"/>
            <w:vAlign w:val="center"/>
          </w:tcPr>
          <w:p w14:paraId="4067EB57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01" w:type="dxa"/>
            <w:gridSpan w:val="2"/>
            <w:vAlign w:val="center"/>
          </w:tcPr>
          <w:p w14:paraId="754BB5C5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654" w:type="dxa"/>
            <w:vAlign w:val="center"/>
          </w:tcPr>
          <w:p w14:paraId="08DF294A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0" w:type="dxa"/>
            <w:vAlign w:val="center"/>
          </w:tcPr>
          <w:p w14:paraId="59D84007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年龄</w:t>
            </w:r>
          </w:p>
        </w:tc>
        <w:tc>
          <w:tcPr>
            <w:tcW w:w="640" w:type="dxa"/>
            <w:vAlign w:val="center"/>
          </w:tcPr>
          <w:p w14:paraId="408E1D4E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94" w:type="dxa"/>
            <w:vAlign w:val="center"/>
          </w:tcPr>
          <w:p w14:paraId="6CBC34E5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3224" w:type="dxa"/>
            <w:gridSpan w:val="9"/>
            <w:vAlign w:val="center"/>
          </w:tcPr>
          <w:p w14:paraId="552BF787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71E5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25" w:type="dxa"/>
            <w:gridSpan w:val="2"/>
            <w:vAlign w:val="center"/>
          </w:tcPr>
          <w:p w14:paraId="1593DE52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051" w:type="dxa"/>
            <w:gridSpan w:val="2"/>
            <w:vAlign w:val="center"/>
          </w:tcPr>
          <w:p w14:paraId="443A4F4F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078B6E1B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联系地址</w:t>
            </w:r>
          </w:p>
        </w:tc>
        <w:tc>
          <w:tcPr>
            <w:tcW w:w="5838" w:type="dxa"/>
            <w:gridSpan w:val="12"/>
            <w:vAlign w:val="center"/>
          </w:tcPr>
          <w:p w14:paraId="1D0563E8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1763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25" w:type="dxa"/>
            <w:gridSpan w:val="2"/>
            <w:vAlign w:val="center"/>
          </w:tcPr>
          <w:p w14:paraId="30A12498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用人单位名称</w:t>
            </w:r>
          </w:p>
        </w:tc>
        <w:tc>
          <w:tcPr>
            <w:tcW w:w="3306" w:type="dxa"/>
            <w:gridSpan w:val="5"/>
            <w:vAlign w:val="center"/>
          </w:tcPr>
          <w:p w14:paraId="299EC20E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0" w:type="dxa"/>
            <w:vAlign w:val="center"/>
          </w:tcPr>
          <w:p w14:paraId="49DD45BB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联系人</w:t>
            </w:r>
          </w:p>
        </w:tc>
        <w:tc>
          <w:tcPr>
            <w:tcW w:w="1834" w:type="dxa"/>
            <w:gridSpan w:val="2"/>
            <w:vAlign w:val="center"/>
          </w:tcPr>
          <w:p w14:paraId="67BD9A8F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79C8A53B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174" w:type="dxa"/>
            <w:gridSpan w:val="5"/>
            <w:vAlign w:val="center"/>
          </w:tcPr>
          <w:p w14:paraId="5D76F619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0F446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25" w:type="dxa"/>
            <w:gridSpan w:val="2"/>
            <w:vAlign w:val="center"/>
          </w:tcPr>
          <w:p w14:paraId="5F4576D6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用人单位地址</w:t>
            </w:r>
          </w:p>
        </w:tc>
        <w:tc>
          <w:tcPr>
            <w:tcW w:w="5920" w:type="dxa"/>
            <w:gridSpan w:val="8"/>
            <w:vAlign w:val="center"/>
          </w:tcPr>
          <w:p w14:paraId="6B61B9F9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50" w:type="dxa"/>
            <w:gridSpan w:val="4"/>
            <w:vAlign w:val="center"/>
          </w:tcPr>
          <w:p w14:paraId="302650BA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邮政编码</w:t>
            </w:r>
          </w:p>
        </w:tc>
        <w:tc>
          <w:tcPr>
            <w:tcW w:w="2174" w:type="dxa"/>
            <w:gridSpan w:val="5"/>
            <w:vAlign w:val="center"/>
          </w:tcPr>
          <w:p w14:paraId="386E8CF3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6BE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325" w:type="dxa"/>
            <w:gridSpan w:val="2"/>
            <w:vAlign w:val="center"/>
          </w:tcPr>
          <w:p w14:paraId="7E0AC60D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既往病史</w:t>
            </w:r>
          </w:p>
        </w:tc>
        <w:tc>
          <w:tcPr>
            <w:tcW w:w="9144" w:type="dxa"/>
            <w:gridSpan w:val="17"/>
            <w:vAlign w:val="center"/>
          </w:tcPr>
          <w:p w14:paraId="723F61ED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3667D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325" w:type="dxa"/>
            <w:gridSpan w:val="2"/>
            <w:vMerge w:val="restart"/>
            <w:vAlign w:val="center"/>
          </w:tcPr>
          <w:p w14:paraId="1BD275EA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职业史</w:t>
            </w:r>
          </w:p>
          <w:p w14:paraId="21D897D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（可附页）</w:t>
            </w:r>
          </w:p>
        </w:tc>
        <w:tc>
          <w:tcPr>
            <w:tcW w:w="2320" w:type="dxa"/>
            <w:gridSpan w:val="3"/>
            <w:vAlign w:val="center"/>
          </w:tcPr>
          <w:p w14:paraId="3CBBA963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起止时间</w:t>
            </w:r>
          </w:p>
        </w:tc>
        <w:tc>
          <w:tcPr>
            <w:tcW w:w="3786" w:type="dxa"/>
            <w:gridSpan w:val="6"/>
            <w:vAlign w:val="center"/>
          </w:tcPr>
          <w:p w14:paraId="00C080C8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工作单位</w:t>
            </w:r>
          </w:p>
        </w:tc>
        <w:tc>
          <w:tcPr>
            <w:tcW w:w="784" w:type="dxa"/>
            <w:gridSpan w:val="2"/>
            <w:vAlign w:val="center"/>
          </w:tcPr>
          <w:p w14:paraId="083CE3B2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工种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  <w:p w14:paraId="1F82A59B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岗位</w:t>
            </w:r>
          </w:p>
        </w:tc>
        <w:tc>
          <w:tcPr>
            <w:tcW w:w="713" w:type="dxa"/>
            <w:gridSpan w:val="3"/>
            <w:vAlign w:val="center"/>
          </w:tcPr>
          <w:p w14:paraId="0EA937E6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每天工作时间</w:t>
            </w:r>
          </w:p>
        </w:tc>
        <w:tc>
          <w:tcPr>
            <w:tcW w:w="972" w:type="dxa"/>
            <w:gridSpan w:val="2"/>
            <w:vAlign w:val="center"/>
          </w:tcPr>
          <w:p w14:paraId="4E97DEE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接触的</w:t>
            </w:r>
          </w:p>
          <w:p w14:paraId="70BF712A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危害因素</w:t>
            </w:r>
          </w:p>
        </w:tc>
        <w:tc>
          <w:tcPr>
            <w:tcW w:w="569" w:type="dxa"/>
            <w:vAlign w:val="center"/>
          </w:tcPr>
          <w:p w14:paraId="160F9BF7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防护情况</w:t>
            </w:r>
          </w:p>
        </w:tc>
      </w:tr>
      <w:tr w14:paraId="411C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325" w:type="dxa"/>
            <w:gridSpan w:val="2"/>
            <w:vMerge w:val="continue"/>
            <w:vAlign w:val="center"/>
          </w:tcPr>
          <w:p w14:paraId="4A03CA1C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320" w:type="dxa"/>
            <w:gridSpan w:val="3"/>
            <w:vAlign w:val="center"/>
          </w:tcPr>
          <w:p w14:paraId="229CE4CC">
            <w:pPr>
              <w:ind w:firstLine="420" w:firstLineChars="200"/>
              <w:jc w:val="left"/>
              <w:rPr>
                <w:rFonts w:hint="default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月至    年  月</w:t>
            </w:r>
          </w:p>
        </w:tc>
        <w:tc>
          <w:tcPr>
            <w:tcW w:w="3786" w:type="dxa"/>
            <w:gridSpan w:val="6"/>
            <w:vAlign w:val="center"/>
          </w:tcPr>
          <w:p w14:paraId="1B5CBCA4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1D5F46B0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13" w:type="dxa"/>
            <w:gridSpan w:val="3"/>
            <w:vAlign w:val="center"/>
          </w:tcPr>
          <w:p w14:paraId="61E04DDE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20EDD0B4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69" w:type="dxa"/>
            <w:vAlign w:val="center"/>
          </w:tcPr>
          <w:p w14:paraId="13064957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815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325" w:type="dxa"/>
            <w:gridSpan w:val="2"/>
            <w:vMerge w:val="continue"/>
            <w:vAlign w:val="center"/>
          </w:tcPr>
          <w:p w14:paraId="3E695FD2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320" w:type="dxa"/>
            <w:gridSpan w:val="3"/>
            <w:vAlign w:val="center"/>
          </w:tcPr>
          <w:p w14:paraId="06AAD6F5">
            <w:pPr>
              <w:ind w:firstLine="420" w:firstLineChars="200"/>
              <w:jc w:val="left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月至    年  月</w:t>
            </w:r>
          </w:p>
        </w:tc>
        <w:tc>
          <w:tcPr>
            <w:tcW w:w="3786" w:type="dxa"/>
            <w:gridSpan w:val="6"/>
            <w:vAlign w:val="center"/>
          </w:tcPr>
          <w:p w14:paraId="42E0C99D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48770C67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13" w:type="dxa"/>
            <w:gridSpan w:val="3"/>
            <w:vAlign w:val="center"/>
          </w:tcPr>
          <w:p w14:paraId="34D258DE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43B60AB3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69" w:type="dxa"/>
            <w:vAlign w:val="center"/>
          </w:tcPr>
          <w:p w14:paraId="57C7A04D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B10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325" w:type="dxa"/>
            <w:gridSpan w:val="2"/>
            <w:vMerge w:val="continue"/>
            <w:vAlign w:val="center"/>
          </w:tcPr>
          <w:p w14:paraId="401BD012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320" w:type="dxa"/>
            <w:gridSpan w:val="3"/>
            <w:vAlign w:val="center"/>
          </w:tcPr>
          <w:p w14:paraId="35B2E6AF">
            <w:pPr>
              <w:ind w:firstLine="420" w:firstLineChars="200"/>
              <w:jc w:val="left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月至    年  月</w:t>
            </w:r>
          </w:p>
        </w:tc>
        <w:tc>
          <w:tcPr>
            <w:tcW w:w="3786" w:type="dxa"/>
            <w:gridSpan w:val="6"/>
            <w:vAlign w:val="center"/>
          </w:tcPr>
          <w:p w14:paraId="0F96E4CE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4" w:type="dxa"/>
            <w:gridSpan w:val="2"/>
            <w:vAlign w:val="center"/>
          </w:tcPr>
          <w:p w14:paraId="2C379E49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13" w:type="dxa"/>
            <w:gridSpan w:val="3"/>
            <w:vAlign w:val="center"/>
          </w:tcPr>
          <w:p w14:paraId="22CA15AC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4545072A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69" w:type="dxa"/>
            <w:vAlign w:val="center"/>
          </w:tcPr>
          <w:p w14:paraId="7EB34B39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78581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9" w:hRule="atLeast"/>
        </w:trPr>
        <w:tc>
          <w:tcPr>
            <w:tcW w:w="1325" w:type="dxa"/>
            <w:gridSpan w:val="2"/>
            <w:vAlign w:val="center"/>
          </w:tcPr>
          <w:p w14:paraId="49840AFF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提起诊断的</w:t>
            </w:r>
          </w:p>
          <w:p w14:paraId="5C60371E">
            <w:pPr>
              <w:spacing w:line="400" w:lineRule="exact"/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职业病种类</w:t>
            </w:r>
          </w:p>
        </w:tc>
        <w:tc>
          <w:tcPr>
            <w:tcW w:w="9144" w:type="dxa"/>
            <w:gridSpan w:val="17"/>
            <w:vAlign w:val="bottom"/>
          </w:tcPr>
          <w:p w14:paraId="558CF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180" w:firstLineChars="100"/>
              <w:jc w:val="both"/>
              <w:textAlignment w:val="auto"/>
              <w:rPr>
                <w:rFonts w:hint="default" w:ascii="宋体" w:hAnsi="宋体" w:eastAsiaTheme="minorEastAsia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职业性尘肺病及其他呼吸系统疾病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/>
                <w:sz w:val="18"/>
                <w:szCs w:val="1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职业性眼病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          </w:t>
            </w:r>
          </w:p>
          <w:p w14:paraId="78F8A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180" w:firstLineChars="100"/>
              <w:jc w:val="both"/>
              <w:textAlignment w:val="auto"/>
              <w:rPr>
                <w:rFonts w:hint="default" w:ascii="宋体" w:hAnsi="宋体" w:eastAsiaTheme="minorEastAsia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职业性化学中毒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职业性传染病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        </w:t>
            </w:r>
          </w:p>
          <w:p w14:paraId="519C2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180" w:firstLineChars="100"/>
              <w:jc w:val="both"/>
              <w:textAlignment w:val="auto"/>
              <w:rPr>
                <w:rFonts w:hint="default" w:ascii="宋体" w:hAnsi="宋体" w:eastAsiaTheme="minorEastAsia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物理因素所致职业病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职业性肿瘤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          </w:t>
            </w:r>
          </w:p>
          <w:p w14:paraId="37155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180" w:firstLineChars="100"/>
              <w:jc w:val="both"/>
              <w:textAlignment w:val="auto"/>
              <w:rPr>
                <w:rFonts w:hint="default" w:ascii="宋体" w:hAnsi="宋体"/>
                <w:sz w:val="18"/>
                <w:szCs w:val="18"/>
                <w:u w:val="single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职业性耳鼻喉口腔疾病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>职业性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放射性疾病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    </w:t>
            </w:r>
          </w:p>
          <w:p w14:paraId="52521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180" w:firstLineChars="100"/>
              <w:jc w:val="both"/>
              <w:textAlignment w:val="auto"/>
              <w:rPr>
                <w:rFonts w:hint="default" w:ascii="宋体" w:hAnsi="宋体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职业性皮肤病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职业性精神和行为障碍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</w:t>
            </w:r>
          </w:p>
          <w:p w14:paraId="46F92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180" w:firstLineChars="100"/>
              <w:jc w:val="both"/>
              <w:textAlignment w:val="auto"/>
              <w:rPr>
                <w:rFonts w:hint="default" w:eastAsiaTheme="minorEastAsia"/>
                <w:b w:val="0"/>
                <w:bCs w:val="0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职业性肌肉骨骼疾病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宋体" w:hAnsi="宋体"/>
                <w:sz w:val="18"/>
                <w:szCs w:val="1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8"/>
                <w:szCs w:val="18"/>
              </w:rPr>
              <w:t>其他职业病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                    </w:t>
            </w:r>
          </w:p>
        </w:tc>
      </w:tr>
      <w:tr w14:paraId="6C85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9236" w:type="dxa"/>
            <w:gridSpan w:val="17"/>
            <w:tcBorders>
              <w:right w:val="nil"/>
            </w:tcBorders>
            <w:vAlign w:val="center"/>
          </w:tcPr>
          <w:p w14:paraId="66286CB3">
            <w:pPr>
              <w:ind w:left="0" w:leftChars="0" w:firstLine="180" w:firstLineChars="100"/>
              <w:jc w:val="left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eastAsia="zh-CN"/>
              </w:rPr>
              <w:t>如有以下资料，</w:t>
            </w: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请一并提供（请在相应资料后打“</w:t>
            </w:r>
            <w:r>
              <w:rPr>
                <w:rFonts w:hint="eastAsia" w:ascii="Arial" w:hAnsi="Arial" w:cs="Arial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√</w:t>
            </w: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”）：</w:t>
            </w:r>
          </w:p>
          <w:p w14:paraId="6615B20D">
            <w:pPr>
              <w:numPr>
                <w:ilvl w:val="0"/>
                <w:numId w:val="1"/>
              </w:numPr>
              <w:ind w:left="0" w:leftChars="0" w:firstLine="180" w:firstLineChars="100"/>
              <w:jc w:val="left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劳动者职业史和职业病危害接触史（包括在岗时间、工种、岗位、接触的职业病危害因素名称等）；</w:t>
            </w:r>
          </w:p>
          <w:p w14:paraId="279270D2">
            <w:pPr>
              <w:numPr>
                <w:ilvl w:val="0"/>
                <w:numId w:val="1"/>
              </w:numPr>
              <w:ind w:left="0" w:leftChars="0" w:firstLine="180" w:firstLineChars="100"/>
              <w:jc w:val="left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劳动者职业健康检查结果；</w:t>
            </w:r>
          </w:p>
          <w:p w14:paraId="69BBF2D2">
            <w:pPr>
              <w:numPr>
                <w:ilvl w:val="0"/>
                <w:numId w:val="1"/>
              </w:numPr>
              <w:ind w:left="0" w:leftChars="0" w:firstLine="180" w:firstLineChars="100"/>
              <w:jc w:val="left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工作场所职业病危害因素检测结果；</w:t>
            </w:r>
          </w:p>
          <w:p w14:paraId="430F0808">
            <w:pPr>
              <w:numPr>
                <w:ilvl w:val="0"/>
                <w:numId w:val="1"/>
              </w:numPr>
              <w:ind w:left="0" w:leftChars="0" w:firstLine="180" w:firstLineChars="100"/>
              <w:jc w:val="left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与诊断有关的其他资料。</w:t>
            </w:r>
          </w:p>
        </w:tc>
        <w:tc>
          <w:tcPr>
            <w:tcW w:w="1233" w:type="dxa"/>
            <w:gridSpan w:val="2"/>
            <w:tcBorders>
              <w:left w:val="nil"/>
            </w:tcBorders>
            <w:vAlign w:val="center"/>
          </w:tcPr>
          <w:p w14:paraId="21F9EA23">
            <w:pPr>
              <w:numPr>
                <w:ilvl w:val="0"/>
                <w:numId w:val="0"/>
              </w:numPr>
              <w:ind w:leftChars="100"/>
              <w:jc w:val="left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</w:p>
          <w:p w14:paraId="4011A75C">
            <w:pPr>
              <w:numPr>
                <w:ilvl w:val="0"/>
                <w:numId w:val="0"/>
              </w:numPr>
              <w:ind w:leftChars="100"/>
              <w:jc w:val="left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   ）</w:t>
            </w:r>
          </w:p>
          <w:p w14:paraId="72256DE6">
            <w:pPr>
              <w:numPr>
                <w:ilvl w:val="0"/>
                <w:numId w:val="0"/>
              </w:numPr>
              <w:ind w:leftChars="100"/>
              <w:jc w:val="left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   ）</w:t>
            </w:r>
          </w:p>
          <w:p w14:paraId="22929736">
            <w:pPr>
              <w:numPr>
                <w:ilvl w:val="0"/>
                <w:numId w:val="0"/>
              </w:numPr>
              <w:ind w:leftChars="100"/>
              <w:jc w:val="left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（   ） </w:t>
            </w:r>
          </w:p>
          <w:p w14:paraId="7D8515DD">
            <w:pPr>
              <w:numPr>
                <w:ilvl w:val="0"/>
                <w:numId w:val="0"/>
              </w:numPr>
              <w:ind w:leftChars="100"/>
              <w:jc w:val="left"/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   ）</w:t>
            </w:r>
          </w:p>
        </w:tc>
      </w:tr>
      <w:tr w14:paraId="49376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10469" w:type="dxa"/>
            <w:gridSpan w:val="19"/>
            <w:vAlign w:val="center"/>
          </w:tcPr>
          <w:p w14:paraId="3B807D9C">
            <w:pPr>
              <w:ind w:firstLine="210" w:firstLineChars="100"/>
              <w:jc w:val="left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本人承诺对所提供资料的真实性和正确性负责，同时本人申明近期没有同时在其他职业病诊断机构进行诊断。</w:t>
            </w:r>
          </w:p>
          <w:p w14:paraId="02D13AEF">
            <w:pPr>
              <w:wordWrap w:val="0"/>
              <w:spacing w:line="480" w:lineRule="auto"/>
              <w:ind w:firstLine="210" w:firstLineChars="100"/>
              <w:jc w:val="right"/>
              <w:rPr>
                <w:rFonts w:hint="default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当事人（签名或签章）：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           日期：       年    月    日</w:t>
            </w:r>
            <w:r>
              <w:rPr>
                <w:rFonts w:hint="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</w:tc>
      </w:tr>
      <w:tr w14:paraId="1748D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85" w:type="dxa"/>
            <w:vAlign w:val="center"/>
          </w:tcPr>
          <w:p w14:paraId="32372799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代理人</w:t>
            </w:r>
          </w:p>
          <w:p w14:paraId="6751A9CB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610" w:type="dxa"/>
            <w:gridSpan w:val="2"/>
            <w:vAlign w:val="center"/>
          </w:tcPr>
          <w:p w14:paraId="64127CC8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81" w:type="dxa"/>
            <w:vAlign w:val="center"/>
          </w:tcPr>
          <w:p w14:paraId="0D0D67FE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与当事</w:t>
            </w:r>
          </w:p>
          <w:p w14:paraId="28A2DEAC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人关系</w:t>
            </w:r>
          </w:p>
        </w:tc>
        <w:tc>
          <w:tcPr>
            <w:tcW w:w="1255" w:type="dxa"/>
            <w:gridSpan w:val="3"/>
            <w:vAlign w:val="center"/>
          </w:tcPr>
          <w:p w14:paraId="418D6EEC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80" w:type="dxa"/>
            <w:vAlign w:val="center"/>
          </w:tcPr>
          <w:p w14:paraId="06D95A6D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身份证</w:t>
            </w:r>
          </w:p>
          <w:p w14:paraId="5AA20400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号码</w:t>
            </w:r>
          </w:p>
        </w:tc>
        <w:tc>
          <w:tcPr>
            <w:tcW w:w="2394" w:type="dxa"/>
            <w:gridSpan w:val="4"/>
            <w:vAlign w:val="center"/>
          </w:tcPr>
          <w:p w14:paraId="552F21C4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70" w:type="dxa"/>
            <w:gridSpan w:val="3"/>
            <w:vAlign w:val="center"/>
          </w:tcPr>
          <w:p w14:paraId="4E25FCCA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联系方式</w:t>
            </w:r>
          </w:p>
        </w:tc>
        <w:tc>
          <w:tcPr>
            <w:tcW w:w="2094" w:type="dxa"/>
            <w:gridSpan w:val="4"/>
            <w:vAlign w:val="center"/>
          </w:tcPr>
          <w:p w14:paraId="6B54C0EA">
            <w:pPr>
              <w:jc w:val="center"/>
              <w:rPr>
                <w:rFonts w:hint="eastAsia" w:eastAsiaTheme="minor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8A0E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0469" w:type="dxa"/>
            <w:gridSpan w:val="19"/>
            <w:vAlign w:val="center"/>
          </w:tcPr>
          <w:p w14:paraId="56F185A0">
            <w:pPr>
              <w:jc w:val="left"/>
              <w:rPr>
                <w:rFonts w:hint="default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代理人签名：                                        日期：        年    月    日</w:t>
            </w:r>
          </w:p>
        </w:tc>
      </w:tr>
    </w:tbl>
    <w:p w14:paraId="11D9C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419" w:leftChars="0" w:hanging="419" w:hangingChars="233"/>
        <w:jc w:val="left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eastAsia="zh-CN"/>
        </w:rPr>
        <w:t>注：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1.当事人应当提交身份证复印件和劳动关系相关证明材料等，并在复印件上签名确认；委托代理的，还应当提交当事人委托书和代理人身份证复印件。</w:t>
      </w:r>
    </w:p>
    <w:p w14:paraId="3E924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419" w:leftChars="0" w:hanging="419" w:hangingChars="233"/>
        <w:jc w:val="left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2.当事人应当在所提交的资料首页上签名确认，并注明页数。</w:t>
      </w:r>
    </w:p>
    <w:p w14:paraId="2A54D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419" w:leftChars="0" w:hanging="419" w:hangingChars="233"/>
        <w:jc w:val="left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3.如果提供的材料是复印件，应注明“此件与原件相符”并签名，单位加盖公章。</w:t>
      </w:r>
    </w:p>
    <w:p w14:paraId="0D969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419" w:leftChars="0" w:hanging="419" w:hangingChars="233"/>
        <w:jc w:val="left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4.当事人在职业病诊断中所提交的所有材料一概不予退还，请自留备份。</w:t>
      </w:r>
    </w:p>
    <w:p w14:paraId="00DF6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419" w:leftChars="0" w:hanging="419" w:hangingChars="233"/>
        <w:jc w:val="left"/>
        <w:textAlignment w:val="auto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   5.劳动者如果有相关资料的，请一并提供。</w:t>
      </w:r>
    </w:p>
    <w:p w14:paraId="377754DE">
      <w:pPr>
        <w:widowControl/>
        <w:spacing w:line="360" w:lineRule="auto"/>
        <w:ind w:left="724" w:leftChars="135" w:hanging="441" w:hangingChars="122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/>
          <w:b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4298950</wp:posOffset>
                </wp:positionH>
                <wp:positionV relativeFrom="paragraph">
                  <wp:posOffset>-330200</wp:posOffset>
                </wp:positionV>
                <wp:extent cx="1522095" cy="2895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09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0F9B55">
                            <w:pP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编号：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338.5pt;margin-top:-26pt;height:22.8pt;width:119.85pt;z-index:251660288;mso-width-relative:page;mso-height-relative:margin;mso-height-percent:200;" filled="f" stroked="f" coordsize="21600,21600" o:gfxdata="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opYtNgAAAAKAQAADwAAAAAAAAABACAAAAAiAAAAZHJzL2Rvd25yZXYu&#10;eG1sUEsBAhQAFAAAAAgAh07iQGFuHO7CAQAAdgMAAA4AAAAAAAAAAQAgAAAAJw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660F9B55">
                      <w:pPr>
                        <w:rPr>
                          <w:rFonts w:hint="eastAsia" w:ascii="宋体" w:hAnsi="宋体" w:eastAsia="宋体" w:cs="宋体"/>
                          <w:color w:val="000000" w:themeColor="text1"/>
                          <w:sz w:val="24"/>
                          <w:szCs w:val="24"/>
                          <w:u w:val="singl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编号：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职业病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  <w:t>诊断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就诊登记表（附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  <w:t xml:space="preserve">页  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）</w:t>
      </w:r>
      <w:bookmarkStart w:id="0" w:name="_GoBack"/>
      <w:bookmarkEnd w:id="0"/>
    </w:p>
    <w:p w14:paraId="1FEE4EF8">
      <w:pPr>
        <w:widowControl/>
        <w:spacing w:line="360" w:lineRule="auto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 xml:space="preserve">姓名：         性别：     年龄：     身份证号：             </w:t>
      </w:r>
    </w:p>
    <w:p w14:paraId="251D755E">
      <w:pPr>
        <w:pStyle w:val="5"/>
        <w:widowControl/>
        <w:numPr>
          <w:ilvl w:val="0"/>
          <w:numId w:val="0"/>
        </w:numPr>
        <w:spacing w:line="240" w:lineRule="auto"/>
        <w:ind w:leftChars="0"/>
        <w:rPr>
          <w:szCs w:val="21"/>
        </w:rPr>
      </w:pPr>
      <w:r>
        <w:rPr>
          <w:rFonts w:hint="eastAsia"/>
          <w:b/>
          <w:sz w:val="24"/>
          <w:szCs w:val="24"/>
        </w:rPr>
        <w:t>劳动者职业史</w:t>
      </w:r>
      <w:r>
        <w:rPr>
          <w:rFonts w:hint="eastAsia" w:ascii="宋体" w:hAnsi="宋体" w:cs="宋体"/>
          <w:color w:val="000000"/>
          <w:kern w:val="0"/>
          <w:szCs w:val="21"/>
        </w:rPr>
        <w:t>（续职业病诊断就诊登记表）</w:t>
      </w:r>
      <w:r>
        <w:rPr>
          <w:rFonts w:hint="eastAsia"/>
          <w:b/>
          <w:sz w:val="24"/>
          <w:szCs w:val="24"/>
        </w:rPr>
        <w:t>：</w:t>
      </w:r>
      <w:r>
        <w:rPr>
          <w:rFonts w:hint="eastAsia"/>
          <w:szCs w:val="21"/>
        </w:rPr>
        <w:t>按时间先后顺序列出全部职业</w:t>
      </w:r>
      <w:r>
        <w:rPr>
          <w:rFonts w:hint="eastAsia"/>
          <w:szCs w:val="21"/>
          <w:lang w:eastAsia="zh-CN"/>
        </w:rPr>
        <w:t>史</w:t>
      </w:r>
      <w:r>
        <w:rPr>
          <w:rFonts w:hint="eastAsia"/>
          <w:szCs w:val="21"/>
        </w:rPr>
        <w:t>，</w:t>
      </w:r>
      <w:r>
        <w:rPr>
          <w:rFonts w:hint="eastAsia" w:ascii="宋体" w:hAnsi="宋体" w:cs="宋体"/>
          <w:color w:val="000000"/>
          <w:kern w:val="0"/>
          <w:szCs w:val="21"/>
        </w:rPr>
        <w:t>没有内容填写“无”。</w:t>
      </w:r>
    </w:p>
    <w:tbl>
      <w:tblPr>
        <w:tblStyle w:val="2"/>
        <w:tblpPr w:leftFromText="180" w:rightFromText="180" w:vertAnchor="text" w:horzAnchor="margin" w:tblpX="-171" w:tblpY="275"/>
        <w:tblW w:w="9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0"/>
        <w:gridCol w:w="3878"/>
        <w:gridCol w:w="724"/>
        <w:gridCol w:w="724"/>
        <w:gridCol w:w="1006"/>
        <w:gridCol w:w="585"/>
      </w:tblGrid>
      <w:tr w14:paraId="1D35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 w:hRule="atLeast"/>
        </w:trPr>
        <w:tc>
          <w:tcPr>
            <w:tcW w:w="2470" w:type="dxa"/>
            <w:noWrap w:val="0"/>
            <w:vAlign w:val="center"/>
          </w:tcPr>
          <w:p w14:paraId="54577D1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878" w:type="dxa"/>
            <w:noWrap w:val="0"/>
            <w:vAlign w:val="center"/>
          </w:tcPr>
          <w:p w14:paraId="0A84DA5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724" w:type="dxa"/>
            <w:noWrap w:val="0"/>
            <w:vAlign w:val="center"/>
          </w:tcPr>
          <w:p w14:paraId="5A07F3ED">
            <w:pPr>
              <w:spacing w:line="36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工种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/</w:t>
            </w:r>
          </w:p>
          <w:p w14:paraId="1370B3A1">
            <w:pPr>
              <w:spacing w:line="360" w:lineRule="exact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724" w:type="dxa"/>
            <w:noWrap w:val="0"/>
            <w:vAlign w:val="center"/>
          </w:tcPr>
          <w:p w14:paraId="507E3A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每天工作时间</w:t>
            </w:r>
          </w:p>
        </w:tc>
        <w:tc>
          <w:tcPr>
            <w:tcW w:w="1006" w:type="dxa"/>
            <w:noWrap w:val="0"/>
            <w:vAlign w:val="center"/>
          </w:tcPr>
          <w:p w14:paraId="6F83D170">
            <w:pPr>
              <w:jc w:val="center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接触的</w:t>
            </w:r>
          </w:p>
          <w:p w14:paraId="76861D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危害因素</w:t>
            </w:r>
          </w:p>
        </w:tc>
        <w:tc>
          <w:tcPr>
            <w:tcW w:w="585" w:type="dxa"/>
            <w:noWrap w:val="0"/>
            <w:vAlign w:val="center"/>
          </w:tcPr>
          <w:p w14:paraId="1C4261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  <w:t>防护情况</w:t>
            </w:r>
          </w:p>
        </w:tc>
      </w:tr>
      <w:tr w14:paraId="6C352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5" w:hRule="atLeast"/>
        </w:trPr>
        <w:tc>
          <w:tcPr>
            <w:tcW w:w="2470" w:type="dxa"/>
            <w:noWrap w:val="0"/>
            <w:vAlign w:val="center"/>
          </w:tcPr>
          <w:p w14:paraId="14B8C48E">
            <w:pPr>
              <w:spacing w:line="276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月至     年  月</w:t>
            </w:r>
          </w:p>
        </w:tc>
        <w:tc>
          <w:tcPr>
            <w:tcW w:w="3878" w:type="dxa"/>
            <w:noWrap w:val="0"/>
            <w:vAlign w:val="center"/>
          </w:tcPr>
          <w:p w14:paraId="3A6ECCF1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7416E2BF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767AEEEC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372196B6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 w14:paraId="2ADE43D2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2E7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5" w:hRule="atLeast"/>
        </w:trPr>
        <w:tc>
          <w:tcPr>
            <w:tcW w:w="2470" w:type="dxa"/>
            <w:noWrap w:val="0"/>
            <w:vAlign w:val="center"/>
          </w:tcPr>
          <w:p w14:paraId="5C5B0144">
            <w:pPr>
              <w:spacing w:line="276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月至     年  月</w:t>
            </w:r>
          </w:p>
        </w:tc>
        <w:tc>
          <w:tcPr>
            <w:tcW w:w="3878" w:type="dxa"/>
            <w:noWrap w:val="0"/>
            <w:vAlign w:val="center"/>
          </w:tcPr>
          <w:p w14:paraId="7BA265CC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3FACCB6D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1F65505C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03A03014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 w14:paraId="50C3BCDD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850A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5" w:hRule="atLeast"/>
        </w:trPr>
        <w:tc>
          <w:tcPr>
            <w:tcW w:w="2470" w:type="dxa"/>
            <w:noWrap w:val="0"/>
            <w:vAlign w:val="center"/>
          </w:tcPr>
          <w:p w14:paraId="38EF9BFF">
            <w:pPr>
              <w:spacing w:line="276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月至     年  月</w:t>
            </w:r>
          </w:p>
        </w:tc>
        <w:tc>
          <w:tcPr>
            <w:tcW w:w="3878" w:type="dxa"/>
            <w:noWrap w:val="0"/>
            <w:vAlign w:val="center"/>
          </w:tcPr>
          <w:p w14:paraId="70DAF055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1941C1AE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4FA715AC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558EDEC1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 w14:paraId="7D8386ED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163E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2470" w:type="dxa"/>
            <w:noWrap w:val="0"/>
            <w:vAlign w:val="center"/>
          </w:tcPr>
          <w:p w14:paraId="665CCF3A">
            <w:pPr>
              <w:spacing w:line="36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月至     年  月</w:t>
            </w:r>
          </w:p>
        </w:tc>
        <w:tc>
          <w:tcPr>
            <w:tcW w:w="3878" w:type="dxa"/>
            <w:noWrap w:val="0"/>
            <w:vAlign w:val="center"/>
          </w:tcPr>
          <w:p w14:paraId="4F00360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07F14C2D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25002B4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16167D16">
            <w:pPr>
              <w:spacing w:line="360" w:lineRule="exact"/>
              <w:ind w:leftChars="-51" w:hanging="107" w:hangingChars="5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 w14:paraId="4990C26E">
            <w:pPr>
              <w:spacing w:line="360" w:lineRule="exact"/>
              <w:ind w:leftChars="-51" w:hanging="107" w:hangingChars="51"/>
              <w:jc w:val="center"/>
              <w:rPr>
                <w:rFonts w:ascii="宋体" w:hAnsi="宋体"/>
                <w:szCs w:val="21"/>
              </w:rPr>
            </w:pPr>
          </w:p>
        </w:tc>
      </w:tr>
      <w:tr w14:paraId="4C88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5" w:hRule="atLeast"/>
        </w:trPr>
        <w:tc>
          <w:tcPr>
            <w:tcW w:w="2470" w:type="dxa"/>
            <w:noWrap w:val="0"/>
            <w:vAlign w:val="center"/>
          </w:tcPr>
          <w:p w14:paraId="675EA5D4">
            <w:pPr>
              <w:spacing w:line="276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月至     年  月</w:t>
            </w:r>
          </w:p>
        </w:tc>
        <w:tc>
          <w:tcPr>
            <w:tcW w:w="3878" w:type="dxa"/>
            <w:noWrap w:val="0"/>
            <w:vAlign w:val="center"/>
          </w:tcPr>
          <w:p w14:paraId="49F18FD8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4A22A9C6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5449E949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0883CF97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 w14:paraId="2DBCF464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11C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5" w:hRule="atLeast"/>
        </w:trPr>
        <w:tc>
          <w:tcPr>
            <w:tcW w:w="2470" w:type="dxa"/>
            <w:noWrap w:val="0"/>
            <w:vAlign w:val="center"/>
          </w:tcPr>
          <w:p w14:paraId="4C8C6A02">
            <w:pPr>
              <w:spacing w:line="276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月至     年  月</w:t>
            </w:r>
          </w:p>
        </w:tc>
        <w:tc>
          <w:tcPr>
            <w:tcW w:w="3878" w:type="dxa"/>
            <w:noWrap w:val="0"/>
            <w:vAlign w:val="center"/>
          </w:tcPr>
          <w:p w14:paraId="29D2951B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6B0F75A7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2147A636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281CC55E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 w14:paraId="247DCC45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5E71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</w:trPr>
        <w:tc>
          <w:tcPr>
            <w:tcW w:w="2470" w:type="dxa"/>
            <w:noWrap w:val="0"/>
            <w:vAlign w:val="center"/>
          </w:tcPr>
          <w:p w14:paraId="42CF8FC4">
            <w:pPr>
              <w:spacing w:line="276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年  月至     年  月</w:t>
            </w:r>
          </w:p>
        </w:tc>
        <w:tc>
          <w:tcPr>
            <w:tcW w:w="3878" w:type="dxa"/>
            <w:noWrap w:val="0"/>
            <w:vAlign w:val="center"/>
          </w:tcPr>
          <w:p w14:paraId="056028FE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0D976462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24" w:type="dxa"/>
            <w:noWrap w:val="0"/>
            <w:vAlign w:val="center"/>
          </w:tcPr>
          <w:p w14:paraId="2D86DBA6">
            <w:pPr>
              <w:spacing w:line="4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6E69D10E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 w14:paraId="6BF27808">
            <w:pPr>
              <w:spacing w:line="46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4A3A0814">
      <w:pPr>
        <w:widowControl/>
        <w:wordWrap w:val="0"/>
        <w:spacing w:line="360" w:lineRule="auto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临床表现：</w:t>
      </w:r>
      <w:r>
        <w:rPr>
          <w:rFonts w:hint="eastAsia" w:ascii="宋体" w:hAnsi="宋体" w:cs="宋体"/>
          <w:color w:val="000000"/>
          <w:kern w:val="0"/>
          <w:szCs w:val="21"/>
        </w:rPr>
        <w:t>包括主要症状、性质及持续时间。</w:t>
      </w:r>
    </w:p>
    <w:tbl>
      <w:tblPr>
        <w:tblStyle w:val="2"/>
        <w:tblpPr w:leftFromText="180" w:rightFromText="180" w:vertAnchor="text" w:horzAnchor="page" w:tblpX="1737" w:tblpY="48"/>
        <w:tblW w:w="9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0"/>
      </w:tblGrid>
      <w:tr w14:paraId="66DDE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9390" w:type="dxa"/>
            <w:noWrap w:val="0"/>
            <w:vAlign w:val="top"/>
          </w:tcPr>
          <w:p w14:paraId="352E932C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46864983">
      <w:pPr>
        <w:widowControl/>
        <w:wordWrap w:val="0"/>
        <w:spacing w:line="408" w:lineRule="auto"/>
        <w:jc w:val="left"/>
        <w:rPr>
          <w:rFonts w:ascii="宋体" w:hAnsi="宋体" w:cs="宋体"/>
          <w:bCs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其他</w:t>
      </w:r>
      <w:r>
        <w:rPr>
          <w:rFonts w:ascii="宋体" w:hAnsi="宋体" w:cs="宋体"/>
          <w:color w:val="000000"/>
          <w:kern w:val="0"/>
          <w:sz w:val="24"/>
          <w:szCs w:val="24"/>
        </w:rPr>
        <w:t>：</w:t>
      </w:r>
      <w:r>
        <w:rPr>
          <w:rFonts w:ascii="宋体" w:hAnsi="宋体" w:cs="宋体"/>
          <w:bCs/>
          <w:kern w:val="0"/>
          <w:szCs w:val="21"/>
        </w:rPr>
        <w:t xml:space="preserve"> </w:t>
      </w:r>
    </w:p>
    <w:p w14:paraId="202A394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-764" w:rightChars="-364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烟酒史：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 w:cs="宋体"/>
          <w:color w:val="000000"/>
          <w:kern w:val="0"/>
          <w:sz w:val="24"/>
        </w:rPr>
        <w:t>不吸烟，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 w:cs="宋体"/>
          <w:color w:val="000000"/>
          <w:kern w:val="0"/>
          <w:sz w:val="24"/>
        </w:rPr>
        <w:t>偶吸烟，</w:t>
      </w:r>
      <w:r>
        <w:rPr>
          <w:rFonts w:hint="eastAsia" w:ascii="宋体" w:hAnsi="宋体"/>
          <w:sz w:val="28"/>
          <w:szCs w:val="28"/>
          <w:lang w:eastAsia="zh-CN"/>
        </w:rPr>
        <w:t>□</w:t>
      </w:r>
      <w:r>
        <w:rPr>
          <w:rFonts w:hint="eastAsia" w:ascii="宋体" w:hAnsi="宋体" w:cs="宋体"/>
          <w:color w:val="000000"/>
          <w:kern w:val="0"/>
          <w:sz w:val="24"/>
        </w:rPr>
        <w:t>经常吸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</w:t>
      </w:r>
      <w:r>
        <w:rPr>
          <w:rFonts w:hint="eastAsia" w:ascii="宋体" w:hAnsi="宋体" w:cs="宋体"/>
          <w:color w:val="000000"/>
          <w:kern w:val="0"/>
          <w:sz w:val="24"/>
        </w:rPr>
        <w:t>支/天、共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</w:rPr>
        <w:t>年，已戒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</w:rPr>
        <w:t>年。</w:t>
      </w:r>
    </w:p>
    <w:p w14:paraId="4F5ADCE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-1474" w:rightChars="-702" w:firstLine="480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 w:cs="宋体"/>
          <w:color w:val="000000"/>
          <w:kern w:val="0"/>
          <w:sz w:val="24"/>
        </w:rPr>
        <w:t>不饮酒，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 w:cs="宋体"/>
          <w:color w:val="000000"/>
          <w:kern w:val="0"/>
          <w:sz w:val="24"/>
        </w:rPr>
        <w:t>偶饮酒，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 w:cs="宋体"/>
          <w:color w:val="000000"/>
          <w:kern w:val="0"/>
          <w:sz w:val="24"/>
        </w:rPr>
        <w:t>经常饮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</w:rPr>
        <w:t>酒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</w:rPr>
        <w:t>ml/天、共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</w:rPr>
        <w:t>年，已戒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</w:rPr>
        <w:t>年。</w:t>
      </w:r>
    </w:p>
    <w:p w14:paraId="3DA37C4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过敏史：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无，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 w:cs="宋体"/>
          <w:color w:val="000000"/>
          <w:kern w:val="0"/>
          <w:sz w:val="24"/>
        </w:rPr>
        <w:t>食物过敏史，</w:t>
      </w:r>
      <w:r>
        <w:rPr>
          <w:rFonts w:hint="eastAsia" w:ascii="宋体" w:hAnsi="宋体"/>
          <w:sz w:val="28"/>
          <w:szCs w:val="28"/>
          <w:lang w:eastAsia="zh-CN"/>
        </w:rPr>
        <w:t>□</w:t>
      </w:r>
      <w:r>
        <w:rPr>
          <w:rFonts w:hint="eastAsia" w:ascii="宋体" w:hAnsi="宋体" w:cs="宋体"/>
          <w:color w:val="000000"/>
          <w:kern w:val="0"/>
          <w:sz w:val="24"/>
        </w:rPr>
        <w:t>药物过敏史，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 w:cs="宋体"/>
          <w:color w:val="000000"/>
          <w:kern w:val="0"/>
          <w:sz w:val="24"/>
        </w:rPr>
        <w:t>其他过敏史。</w:t>
      </w:r>
    </w:p>
    <w:p w14:paraId="3F47A594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</w:rPr>
        <w:t>家族遗传性疾病及相关疾病史：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无</w:t>
      </w:r>
      <w:r>
        <w:rPr>
          <w:rFonts w:hint="eastAsia" w:ascii="宋体" w:hAnsi="宋体"/>
          <w:sz w:val="32"/>
          <w:szCs w:val="32"/>
        </w:rPr>
        <w:t>，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有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 w14:paraId="6F9AB1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bCs/>
          <w:sz w:val="24"/>
        </w:rPr>
        <w:t>耳毒性药物史：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无</w:t>
      </w:r>
      <w:r>
        <w:rPr>
          <w:rFonts w:hint="eastAsia" w:ascii="宋体" w:hAnsi="宋体"/>
          <w:sz w:val="32"/>
          <w:szCs w:val="32"/>
        </w:rPr>
        <w:t>，</w:t>
      </w:r>
      <w:r>
        <w:rPr>
          <w:rFonts w:hint="eastAsia" w:ascii="宋体" w:hAnsi="宋体"/>
          <w:sz w:val="28"/>
          <w:szCs w:val="28"/>
        </w:rPr>
        <w:t>□</w:t>
      </w:r>
      <w:r>
        <w:rPr>
          <w:rFonts w:hint="eastAsia" w:ascii="宋体" w:hAnsi="宋体"/>
          <w:sz w:val="24"/>
          <w:szCs w:val="24"/>
        </w:rPr>
        <w:t>有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（申请“职业性噪声聋”诊断选填）</w:t>
      </w:r>
      <w:r>
        <w:rPr>
          <w:rFonts w:hint="eastAsia"/>
          <w:sz w:val="28"/>
          <w:szCs w:val="28"/>
        </w:rPr>
        <w:t xml:space="preserve"> </w:t>
      </w:r>
    </w:p>
    <w:p w14:paraId="29F6EB2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15"/>
          <w:szCs w:val="15"/>
        </w:rPr>
      </w:pPr>
    </w:p>
    <w:p w14:paraId="7A8CE729">
      <w:pPr>
        <w:spacing w:line="360" w:lineRule="auto"/>
        <w:ind w:firstLine="5527" w:firstLineChars="230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代理人签名：</w:t>
      </w:r>
    </w:p>
    <w:p w14:paraId="7B03C173">
      <w:pPr>
        <w:spacing w:line="480" w:lineRule="auto"/>
        <w:ind w:firstLine="5520" w:firstLineChars="2300"/>
        <w:jc w:val="left"/>
        <w:rPr>
          <w:sz w:val="28"/>
          <w:szCs w:val="28"/>
        </w:rPr>
      </w:pPr>
      <w:r>
        <w:rPr>
          <w:rFonts w:hint="eastAsia"/>
          <w:sz w:val="24"/>
          <w:szCs w:val="24"/>
        </w:rPr>
        <w:t>申请人签名：</w:t>
      </w:r>
    </w:p>
    <w:p w14:paraId="5A0916F5">
      <w:pPr>
        <w:spacing w:line="48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年   月   日</w:t>
      </w:r>
    </w:p>
    <w:p w14:paraId="2BDA8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419" w:leftChars="0" w:hanging="419" w:hangingChars="233"/>
        <w:jc w:val="left"/>
        <w:textAlignment w:val="auto"/>
        <w:rPr>
          <w:rFonts w:hint="default" w:ascii="宋体" w:hAnsi="宋体" w:eastAsia="宋体" w:cs="宋体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660" w:right="1800" w:bottom="77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D09B64"/>
    <w:multiLevelType w:val="singleLevel"/>
    <w:tmpl w:val="B7D09B6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wYzE0MTI5YzE5MzQzZGQwNTYyYzRmYzNmYTc5MGYifQ=="/>
  </w:docVars>
  <w:rsids>
    <w:rsidRoot w:val="00000000"/>
    <w:rsid w:val="02B20C36"/>
    <w:rsid w:val="03541CED"/>
    <w:rsid w:val="045D2E23"/>
    <w:rsid w:val="066606B5"/>
    <w:rsid w:val="07B471FE"/>
    <w:rsid w:val="080F08D8"/>
    <w:rsid w:val="0946032A"/>
    <w:rsid w:val="0A79472F"/>
    <w:rsid w:val="0B8E5FB8"/>
    <w:rsid w:val="0B941820"/>
    <w:rsid w:val="0BA8707A"/>
    <w:rsid w:val="0D3C4C7E"/>
    <w:rsid w:val="0D6E77E7"/>
    <w:rsid w:val="0DF46805"/>
    <w:rsid w:val="0E2F3E86"/>
    <w:rsid w:val="11BB087D"/>
    <w:rsid w:val="13653AA2"/>
    <w:rsid w:val="13A50343"/>
    <w:rsid w:val="14B7657F"/>
    <w:rsid w:val="15D171CD"/>
    <w:rsid w:val="16A6065A"/>
    <w:rsid w:val="19834C82"/>
    <w:rsid w:val="1BDE0896"/>
    <w:rsid w:val="1D1A76AB"/>
    <w:rsid w:val="1D3F900D"/>
    <w:rsid w:val="1D994A74"/>
    <w:rsid w:val="1D9C4564"/>
    <w:rsid w:val="220B6F2C"/>
    <w:rsid w:val="234B4A63"/>
    <w:rsid w:val="24EA3E07"/>
    <w:rsid w:val="25090731"/>
    <w:rsid w:val="2AF27EBA"/>
    <w:rsid w:val="2B146082"/>
    <w:rsid w:val="2EF44200"/>
    <w:rsid w:val="2F405EA1"/>
    <w:rsid w:val="2F46011B"/>
    <w:rsid w:val="300A1801"/>
    <w:rsid w:val="338B2C59"/>
    <w:rsid w:val="339B7340"/>
    <w:rsid w:val="349B6ECC"/>
    <w:rsid w:val="35FD29EA"/>
    <w:rsid w:val="36633A19"/>
    <w:rsid w:val="367F579D"/>
    <w:rsid w:val="376143FD"/>
    <w:rsid w:val="37907A35"/>
    <w:rsid w:val="37A367C3"/>
    <w:rsid w:val="37C4673A"/>
    <w:rsid w:val="37DD99E0"/>
    <w:rsid w:val="38AF2F46"/>
    <w:rsid w:val="399C796E"/>
    <w:rsid w:val="3A1E4827"/>
    <w:rsid w:val="3B4A5604"/>
    <w:rsid w:val="3B5335CD"/>
    <w:rsid w:val="3D515FDD"/>
    <w:rsid w:val="3E9A1FA2"/>
    <w:rsid w:val="3FBFBC7D"/>
    <w:rsid w:val="40302BBE"/>
    <w:rsid w:val="426D410D"/>
    <w:rsid w:val="42C14D6D"/>
    <w:rsid w:val="42E45EE2"/>
    <w:rsid w:val="43EA39CC"/>
    <w:rsid w:val="44246EDE"/>
    <w:rsid w:val="445D5F4C"/>
    <w:rsid w:val="45441906"/>
    <w:rsid w:val="455816CC"/>
    <w:rsid w:val="457E43CC"/>
    <w:rsid w:val="45BF54AD"/>
    <w:rsid w:val="47AA594C"/>
    <w:rsid w:val="489F6B33"/>
    <w:rsid w:val="4A845CCF"/>
    <w:rsid w:val="4AA5064D"/>
    <w:rsid w:val="4ADD3943"/>
    <w:rsid w:val="4C0B44E0"/>
    <w:rsid w:val="4E6525CD"/>
    <w:rsid w:val="4FD93D07"/>
    <w:rsid w:val="4FE798D3"/>
    <w:rsid w:val="4FFBA18F"/>
    <w:rsid w:val="4FFF637A"/>
    <w:rsid w:val="50697A27"/>
    <w:rsid w:val="511300BE"/>
    <w:rsid w:val="52FB705C"/>
    <w:rsid w:val="53874D93"/>
    <w:rsid w:val="53E162A0"/>
    <w:rsid w:val="58F93587"/>
    <w:rsid w:val="5926791A"/>
    <w:rsid w:val="59494F8E"/>
    <w:rsid w:val="5A6220B6"/>
    <w:rsid w:val="5D663C6C"/>
    <w:rsid w:val="5FC133DB"/>
    <w:rsid w:val="61730705"/>
    <w:rsid w:val="622639C9"/>
    <w:rsid w:val="62A508E7"/>
    <w:rsid w:val="62AF7E63"/>
    <w:rsid w:val="691E364C"/>
    <w:rsid w:val="69F3B93B"/>
    <w:rsid w:val="6A4C5F97"/>
    <w:rsid w:val="6AA574F6"/>
    <w:rsid w:val="6C944351"/>
    <w:rsid w:val="6E761835"/>
    <w:rsid w:val="70C44AD9"/>
    <w:rsid w:val="70F33F86"/>
    <w:rsid w:val="735C549D"/>
    <w:rsid w:val="73E14A7F"/>
    <w:rsid w:val="74FA6D1C"/>
    <w:rsid w:val="751A47AD"/>
    <w:rsid w:val="758D4034"/>
    <w:rsid w:val="75C94940"/>
    <w:rsid w:val="760065B4"/>
    <w:rsid w:val="7AF208C8"/>
    <w:rsid w:val="7CBE2D25"/>
    <w:rsid w:val="7D2C5EE0"/>
    <w:rsid w:val="7DA26175"/>
    <w:rsid w:val="7E2A3586"/>
    <w:rsid w:val="7FF3D245"/>
    <w:rsid w:val="7FFFAD2A"/>
    <w:rsid w:val="DAB0EBD2"/>
    <w:rsid w:val="F6BF7352"/>
    <w:rsid w:val="FBBE9918"/>
    <w:rsid w:val="FFBDD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610</Words>
  <Characters>615</Characters>
  <Lines>0</Lines>
  <Paragraphs>0</Paragraphs>
  <TotalTime>0</TotalTime>
  <ScaleCrop>false</ScaleCrop>
  <LinksUpToDate>false</LinksUpToDate>
  <CharactersWithSpaces>1150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2023-05-04T02:03:00Z</dcterms:created>
  <dc:creator>Administrator</dc:creator>
  <cp:lastModifiedBy>赵洁</cp:lastModifiedBy>
  <cp:lastPrinted>2026-01-05T09:37:00Z</cp:lastPrinted>
  <dcterms:modified xsi:type="dcterms:W3CDTF">2026-07-20T02:19:14Z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21F296DFBF824EA186D3296ADC438728_12</vt:lpwstr>
  </property>
  <property fmtid="{D5CDD505-2E9C-101B-9397-08002B2CF9AE}" pid="4" name="KSOTemplateDocerSaveRecord">
    <vt:lpwstr>eyJoZGlkIjoiNGNlMWY4YjRlMTIwODYyNWZlNWNlNzQ3YTFjNWU5YTciLCJ1c2VySWQiOiI2NDA1NDI5MDQifQ==</vt:lpwstr>
  </property>
</Properties>
</file>